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30" w:rsidRPr="00237281" w:rsidRDefault="00A01A14">
      <w:pPr>
        <w:pStyle w:val="Title"/>
        <w:rPr>
          <w:color w:val="0070C0"/>
          <w:sz w:val="80"/>
          <w:szCs w:val="80"/>
        </w:rPr>
      </w:pPr>
      <w:r w:rsidRPr="00237281">
        <w:rPr>
          <w:color w:val="0070C0"/>
          <w:sz w:val="80"/>
          <w:szCs w:val="80"/>
        </w:rPr>
        <w:t xml:space="preserve">Bergen County Sheriff’s </w:t>
      </w:r>
      <w:r w:rsidR="003D2030" w:rsidRPr="00237281">
        <w:rPr>
          <w:color w:val="0070C0"/>
          <w:sz w:val="80"/>
          <w:szCs w:val="80"/>
        </w:rPr>
        <w:t>Gold Star Id</w:t>
      </w:r>
      <w:r w:rsidR="00237281">
        <w:rPr>
          <w:color w:val="0070C0"/>
          <w:sz w:val="80"/>
          <w:szCs w:val="80"/>
        </w:rPr>
        <w:t xml:space="preserve"> </w:t>
      </w:r>
      <w:r w:rsidR="00AC7AA8">
        <w:rPr>
          <w:color w:val="0070C0"/>
          <w:sz w:val="80"/>
          <w:szCs w:val="80"/>
        </w:rPr>
        <w:t>Program</w:t>
      </w:r>
    </w:p>
    <w:p w:rsidR="0080661B" w:rsidRPr="00237281" w:rsidRDefault="00A01A14">
      <w:pPr>
        <w:pStyle w:val="Title"/>
        <w:rPr>
          <w:color w:val="0070C0"/>
          <w:sz w:val="44"/>
          <w:szCs w:val="44"/>
        </w:rPr>
      </w:pPr>
      <w:r w:rsidRPr="00237281">
        <w:rPr>
          <w:color w:val="0070C0"/>
          <w:sz w:val="44"/>
          <w:szCs w:val="44"/>
        </w:rPr>
        <w:t xml:space="preserve">Free </w:t>
      </w:r>
      <w:r w:rsidR="00237281" w:rsidRPr="00237281">
        <w:rPr>
          <w:color w:val="0070C0"/>
          <w:sz w:val="44"/>
          <w:szCs w:val="44"/>
        </w:rPr>
        <w:t xml:space="preserve">photo </w:t>
      </w:r>
      <w:r w:rsidR="003D2030" w:rsidRPr="00237281">
        <w:rPr>
          <w:color w:val="0070C0"/>
          <w:sz w:val="44"/>
          <w:szCs w:val="44"/>
        </w:rPr>
        <w:t>ID Card</w:t>
      </w:r>
      <w:r w:rsidRPr="00237281">
        <w:rPr>
          <w:color w:val="0070C0"/>
          <w:sz w:val="44"/>
          <w:szCs w:val="44"/>
        </w:rPr>
        <w:t xml:space="preserve"> for Children with Autism or Developmental Disabilit</w:t>
      </w:r>
      <w:r w:rsidR="0000659C">
        <w:rPr>
          <w:color w:val="0070C0"/>
          <w:sz w:val="44"/>
          <w:szCs w:val="44"/>
        </w:rPr>
        <w:t>i</w:t>
      </w:r>
      <w:r w:rsidRPr="00237281">
        <w:rPr>
          <w:color w:val="0070C0"/>
          <w:sz w:val="44"/>
          <w:szCs w:val="44"/>
        </w:rPr>
        <w:t>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4029"/>
        <w:gridCol w:w="623"/>
        <w:gridCol w:w="4029"/>
      </w:tblGrid>
      <w:tr w:rsidR="0080661B" w:rsidTr="002D5655">
        <w:trPr>
          <w:trHeight w:val="3925"/>
        </w:trPr>
        <w:tc>
          <w:tcPr>
            <w:tcW w:w="4029" w:type="dxa"/>
          </w:tcPr>
          <w:p w:rsidR="0080661B" w:rsidRDefault="00A85B86">
            <w:r>
              <w:rPr>
                <w:noProof/>
                <w:lang w:eastAsia="en-US"/>
              </w:rPr>
              <w:drawing>
                <wp:inline distT="0" distB="0" distL="0" distR="0">
                  <wp:extent cx="2266950" cy="2266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2-2371523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661B" w:rsidRDefault="0080661B" w:rsidP="003D2030">
            <w:pPr>
              <w:pStyle w:val="Caption"/>
            </w:pPr>
          </w:p>
        </w:tc>
        <w:tc>
          <w:tcPr>
            <w:tcW w:w="623" w:type="dxa"/>
          </w:tcPr>
          <w:p w:rsidR="0080661B" w:rsidRDefault="003D2030">
            <w:r>
              <w:t xml:space="preserve">   </w:t>
            </w:r>
          </w:p>
        </w:tc>
        <w:tc>
          <w:tcPr>
            <w:tcW w:w="4029" w:type="dxa"/>
          </w:tcPr>
          <w:p w:rsidR="0080661B" w:rsidRPr="003D2030" w:rsidRDefault="003D2030" w:rsidP="0000659C">
            <w:pPr>
              <w:pStyle w:val="Heading1"/>
              <w:rPr>
                <w:b w:val="0"/>
              </w:rPr>
            </w:pPr>
            <w:r>
              <w:rPr>
                <w:rStyle w:val="Heading1Char"/>
                <w:b/>
                <w:bCs/>
              </w:rPr>
              <w:t>Bergen County Sheriff’s Gold Star Program</w:t>
            </w:r>
            <w:r w:rsidRPr="00237281">
              <w:rPr>
                <w:rStyle w:val="Heading1Char"/>
                <w:b/>
                <w:bCs/>
                <w:sz w:val="30"/>
                <w:szCs w:val="30"/>
              </w:rPr>
              <w:t xml:space="preserve"> </w:t>
            </w:r>
            <w:r w:rsidRPr="00237281">
              <w:rPr>
                <w:rStyle w:val="Heading1Char"/>
                <w:bCs/>
                <w:sz w:val="30"/>
                <w:szCs w:val="30"/>
              </w:rPr>
              <w:t xml:space="preserve">is a lifesaving initiative for residents over the age of 65 </w:t>
            </w:r>
            <w:r w:rsidR="0000659C">
              <w:rPr>
                <w:rStyle w:val="Heading1Char"/>
                <w:bCs/>
                <w:sz w:val="30"/>
                <w:szCs w:val="30"/>
              </w:rPr>
              <w:t>with dementia a</w:t>
            </w:r>
            <w:r w:rsidRPr="00237281">
              <w:rPr>
                <w:rStyle w:val="Heading1Char"/>
                <w:bCs/>
                <w:sz w:val="30"/>
                <w:szCs w:val="30"/>
              </w:rPr>
              <w:t xml:space="preserve">nd for individuals with autism or </w:t>
            </w:r>
            <w:r w:rsidR="00237281" w:rsidRPr="00237281">
              <w:rPr>
                <w:rStyle w:val="Heading1Char"/>
                <w:bCs/>
                <w:sz w:val="30"/>
                <w:szCs w:val="30"/>
              </w:rPr>
              <w:t xml:space="preserve">a </w:t>
            </w:r>
            <w:r w:rsidRPr="00237281">
              <w:rPr>
                <w:rStyle w:val="Heading1Char"/>
                <w:bCs/>
                <w:sz w:val="30"/>
                <w:szCs w:val="30"/>
              </w:rPr>
              <w:t xml:space="preserve">developmental disability. The Gold Star ID card provides first responders with vital medical information in the event of an emergency or when an individual is not able to provide </w:t>
            </w:r>
            <w:r w:rsidR="0000659C">
              <w:rPr>
                <w:rStyle w:val="Heading1Char"/>
                <w:bCs/>
                <w:sz w:val="30"/>
                <w:szCs w:val="30"/>
              </w:rPr>
              <w:t>the</w:t>
            </w:r>
            <w:r w:rsidR="00237281" w:rsidRPr="00237281">
              <w:rPr>
                <w:rStyle w:val="Heading1Char"/>
                <w:bCs/>
                <w:sz w:val="30"/>
                <w:szCs w:val="30"/>
              </w:rPr>
              <w:t xml:space="preserve"> information on their own</w:t>
            </w:r>
            <w:r w:rsidRPr="00237281">
              <w:rPr>
                <w:rStyle w:val="Heading1Char"/>
                <w:bCs/>
                <w:sz w:val="30"/>
                <w:szCs w:val="30"/>
              </w:rPr>
              <w:t>.</w:t>
            </w:r>
          </w:p>
        </w:tc>
      </w:tr>
    </w:tbl>
    <w:p w:rsidR="0080661B" w:rsidRDefault="0075119B">
      <w:pPr>
        <w:pStyle w:val="Date"/>
      </w:pPr>
      <w:sdt>
        <w:sdtPr>
          <w:rPr>
            <w:rStyle w:val="Strong"/>
            <w:color w:val="0070C0"/>
          </w:rPr>
          <w:id w:val="945890675"/>
          <w:placeholder>
            <w:docPart w:val="82AD974FED6B475E878DD59245DF2673"/>
          </w:placeholder>
          <w:date w:fullDate="2014-04-2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 w:val="0"/>
          </w:rPr>
        </w:sdtEndPr>
        <w:sdtContent>
          <w:r w:rsidR="002D5655">
            <w:rPr>
              <w:rStyle w:val="Strong"/>
              <w:color w:val="0070C0"/>
            </w:rPr>
            <w:t>April 22, 2014</w:t>
          </w:r>
        </w:sdtContent>
      </w:sdt>
      <w:r w:rsidR="00A85B86">
        <w:t> </w:t>
      </w:r>
      <w:r w:rsidR="00237281">
        <w:t xml:space="preserve">  </w:t>
      </w:r>
      <w:r w:rsidR="00237281" w:rsidRPr="00237281">
        <w:rPr>
          <w:color w:val="0070C0"/>
        </w:rPr>
        <w:t>6:00 to 8:00</w:t>
      </w:r>
    </w:p>
    <w:p w:rsidR="0080661B" w:rsidRPr="00570972" w:rsidRDefault="00A85B86">
      <w:pPr>
        <w:pStyle w:val="Address"/>
        <w:rPr>
          <w:rFonts w:asciiTheme="majorHAnsi" w:hAnsiTheme="majorHAnsi"/>
          <w:sz w:val="36"/>
          <w:szCs w:val="36"/>
        </w:rPr>
      </w:pPr>
      <w:r w:rsidRPr="00570972">
        <w:rPr>
          <w:rFonts w:asciiTheme="majorHAnsi" w:hAnsiTheme="majorHAnsi"/>
          <w:noProof/>
          <w:sz w:val="36"/>
          <w:szCs w:val="36"/>
          <w:lang w:eastAsia="en-US"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 wp14:anchorId="42B7E6CF" wp14:editId="241E6C24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914400" cy="466344"/>
                <wp:effectExtent l="0" t="0" r="4966970" b="1460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61B" w:rsidRDefault="0080661B">
                            <w:pPr>
                              <w:pStyle w:val="NoSpacing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7E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in;height:36.7pt;z-index:251659264;visibility:visible;mso-wrap-style:none;mso-width-percent:100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" filled="f" stroked="f" strokeweight=".5pt">
                <v:textbox style="mso-fit-shape-to-text:t" inset="0,0,0,0">
                  <w:txbxContent>
                    <w:p w:rsidR="0080661B" w:rsidRDefault="0080661B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37281" w:rsidRPr="00570972">
        <w:rPr>
          <w:rFonts w:asciiTheme="majorHAnsi" w:hAnsiTheme="majorHAnsi"/>
          <w:sz w:val="36"/>
          <w:szCs w:val="36"/>
        </w:rPr>
        <w:t xml:space="preserve">Hasbrouck </w:t>
      </w:r>
      <w:r w:rsidR="003C4411" w:rsidRPr="00570972">
        <w:rPr>
          <w:rFonts w:asciiTheme="majorHAnsi" w:hAnsiTheme="majorHAnsi"/>
          <w:sz w:val="36"/>
          <w:szCs w:val="36"/>
        </w:rPr>
        <w:t xml:space="preserve">Heights </w:t>
      </w:r>
      <w:r w:rsidR="00237281" w:rsidRPr="00570972">
        <w:rPr>
          <w:rFonts w:asciiTheme="majorHAnsi" w:hAnsiTheme="majorHAnsi"/>
          <w:sz w:val="36"/>
          <w:szCs w:val="36"/>
        </w:rPr>
        <w:t>High School – Media Center</w:t>
      </w:r>
    </w:p>
    <w:p w:rsidR="003C4411" w:rsidRPr="00570972" w:rsidRDefault="00237281">
      <w:pPr>
        <w:pStyle w:val="Address"/>
        <w:rPr>
          <w:rFonts w:asciiTheme="majorHAnsi" w:hAnsiTheme="majorHAnsi"/>
          <w:sz w:val="36"/>
          <w:szCs w:val="36"/>
        </w:rPr>
      </w:pPr>
      <w:r w:rsidRPr="00570972">
        <w:rPr>
          <w:rFonts w:asciiTheme="majorHAnsi" w:hAnsiTheme="majorHAnsi"/>
          <w:sz w:val="36"/>
          <w:szCs w:val="36"/>
        </w:rPr>
        <w:t>365 Boulevard Hasbrouck Heights NJ 07604</w:t>
      </w:r>
    </w:p>
    <w:p w:rsidR="003C4411" w:rsidRDefault="003C4411">
      <w:pPr>
        <w:pStyle w:val="Address"/>
        <w:rPr>
          <w:sz w:val="28"/>
          <w:szCs w:val="28"/>
        </w:rPr>
      </w:pPr>
    </w:p>
    <w:p w:rsidR="003C4411" w:rsidRPr="00B94990" w:rsidRDefault="003C4411">
      <w:pPr>
        <w:pStyle w:val="Address"/>
        <w:rPr>
          <w:rFonts w:asciiTheme="majorHAnsi" w:hAnsiTheme="majorHAnsi"/>
          <w:sz w:val="28"/>
          <w:szCs w:val="28"/>
        </w:rPr>
      </w:pPr>
      <w:r w:rsidRPr="00C239EB">
        <w:rPr>
          <w:rFonts w:asciiTheme="majorHAnsi" w:hAnsiTheme="majorHAnsi"/>
          <w:sz w:val="28"/>
          <w:szCs w:val="28"/>
        </w:rPr>
        <w:t xml:space="preserve">A representative from the Sheriff’s Department will take identification photos and collect information for each individual. </w:t>
      </w:r>
      <w:r w:rsidRPr="00C239EB">
        <w:rPr>
          <w:rFonts w:asciiTheme="majorHAnsi" w:hAnsiTheme="majorHAnsi"/>
          <w:b/>
          <w:sz w:val="28"/>
          <w:szCs w:val="28"/>
        </w:rPr>
        <w:t>All individuals MUST provide a valid Social Security Card to be registered for the Gold Star Program.</w:t>
      </w:r>
      <w:r w:rsidR="00B94990">
        <w:rPr>
          <w:rFonts w:asciiTheme="majorHAnsi" w:hAnsiTheme="majorHAnsi"/>
          <w:b/>
          <w:sz w:val="28"/>
          <w:szCs w:val="28"/>
        </w:rPr>
        <w:t xml:space="preserve"> </w:t>
      </w:r>
      <w:r w:rsidR="00B94990">
        <w:rPr>
          <w:rFonts w:asciiTheme="majorHAnsi" w:hAnsiTheme="majorHAnsi"/>
          <w:sz w:val="28"/>
          <w:szCs w:val="28"/>
        </w:rPr>
        <w:t xml:space="preserve">All residents of Bergen County are welcome to attend and </w:t>
      </w:r>
      <w:bookmarkStart w:id="0" w:name="_GoBack"/>
      <w:bookmarkEnd w:id="0"/>
      <w:r w:rsidR="00B94990">
        <w:rPr>
          <w:rFonts w:asciiTheme="majorHAnsi" w:hAnsiTheme="majorHAnsi"/>
          <w:sz w:val="28"/>
          <w:szCs w:val="28"/>
        </w:rPr>
        <w:t>register.</w:t>
      </w:r>
    </w:p>
    <w:p w:rsidR="003C4411" w:rsidRDefault="003C4411">
      <w:pPr>
        <w:pStyle w:val="Address"/>
        <w:rPr>
          <w:sz w:val="28"/>
          <w:szCs w:val="28"/>
        </w:rPr>
      </w:pPr>
    </w:p>
    <w:p w:rsidR="00570972" w:rsidRPr="00C239EB" w:rsidRDefault="00C239EB">
      <w:pPr>
        <w:pStyle w:val="Address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In addition, at 8:00 the Sheriff’s Department will hold </w:t>
      </w:r>
      <w:r w:rsidR="00B94990">
        <w:rPr>
          <w:rFonts w:asciiTheme="majorHAnsi" w:hAnsiTheme="majorHAnsi"/>
          <w:sz w:val="28"/>
          <w:szCs w:val="28"/>
        </w:rPr>
        <w:t>a</w:t>
      </w:r>
      <w:r w:rsidR="00195798">
        <w:rPr>
          <w:rFonts w:asciiTheme="majorHAnsi" w:hAnsiTheme="majorHAnsi"/>
          <w:sz w:val="28"/>
          <w:szCs w:val="28"/>
        </w:rPr>
        <w:t xml:space="preserve">n informal session about the </w:t>
      </w:r>
      <w:r>
        <w:rPr>
          <w:rFonts w:asciiTheme="majorHAnsi" w:hAnsiTheme="majorHAnsi"/>
          <w:sz w:val="28"/>
          <w:szCs w:val="28"/>
        </w:rPr>
        <w:t xml:space="preserve">Project Lifesaver Program which is </w:t>
      </w:r>
      <w:r w:rsidR="00195798">
        <w:rPr>
          <w:rFonts w:asciiTheme="majorHAnsi" w:hAnsiTheme="majorHAnsi"/>
          <w:sz w:val="28"/>
          <w:szCs w:val="28"/>
        </w:rPr>
        <w:t>a bracelet transmitter used to locate individuals that may elope or wander off. More info can be found at www.bcsd.us</w:t>
      </w:r>
    </w:p>
    <w:p w:rsidR="002D5655" w:rsidRPr="002D5655" w:rsidRDefault="002D5655">
      <w:pPr>
        <w:pStyle w:val="Address"/>
        <w:rPr>
          <w:rFonts w:asciiTheme="majorHAnsi" w:hAnsiTheme="majorHAnsi"/>
          <w:sz w:val="28"/>
          <w:szCs w:val="28"/>
        </w:rPr>
      </w:pPr>
    </w:p>
    <w:p w:rsidR="00570972" w:rsidRDefault="00570972">
      <w:pPr>
        <w:pStyle w:val="Address"/>
        <w:rPr>
          <w:rFonts w:asciiTheme="majorHAnsi" w:hAnsiTheme="majorHAnsi"/>
          <w:sz w:val="28"/>
          <w:szCs w:val="28"/>
        </w:rPr>
      </w:pPr>
      <w:r w:rsidRPr="00570972">
        <w:rPr>
          <w:rFonts w:asciiTheme="majorHAnsi" w:hAnsiTheme="majorHAnsi"/>
          <w:sz w:val="28"/>
          <w:szCs w:val="28"/>
        </w:rPr>
        <w:t>Sponsored by the Hasbrouck Heights Collaborative Parents Committee (CPC).</w:t>
      </w:r>
    </w:p>
    <w:p w:rsidR="00570972" w:rsidRPr="00570972" w:rsidRDefault="00570972">
      <w:pPr>
        <w:pStyle w:val="Address"/>
        <w:rPr>
          <w:rFonts w:asciiTheme="majorHAnsi" w:hAnsiTheme="majorHAnsi"/>
          <w:sz w:val="28"/>
          <w:szCs w:val="28"/>
        </w:rPr>
      </w:pPr>
      <w:r w:rsidRPr="00570972">
        <w:rPr>
          <w:rFonts w:asciiTheme="majorHAnsi" w:hAnsiTheme="majorHAnsi"/>
          <w:sz w:val="28"/>
          <w:szCs w:val="28"/>
        </w:rPr>
        <w:t>Questions? Contact Chris Peters 201-393-9504</w:t>
      </w:r>
      <w:r>
        <w:rPr>
          <w:rFonts w:asciiTheme="majorHAnsi" w:hAnsiTheme="majorHAnsi"/>
          <w:sz w:val="28"/>
          <w:szCs w:val="28"/>
        </w:rPr>
        <w:t>.</w:t>
      </w:r>
      <w:r w:rsidR="002D5655">
        <w:rPr>
          <w:rFonts w:asciiTheme="majorHAnsi" w:hAnsiTheme="majorHAnsi"/>
          <w:sz w:val="28"/>
          <w:szCs w:val="28"/>
        </w:rPr>
        <w:t xml:space="preserve"> </w:t>
      </w:r>
    </w:p>
    <w:sectPr w:rsidR="00570972" w:rsidRPr="00570972" w:rsidSect="00B94990">
      <w:pgSz w:w="12240" w:h="15840" w:code="1"/>
      <w:pgMar w:top="720" w:right="1440" w:bottom="432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9B" w:rsidRDefault="0075119B">
      <w:pPr>
        <w:spacing w:after="0" w:line="240" w:lineRule="auto"/>
      </w:pPr>
      <w:r>
        <w:separator/>
      </w:r>
    </w:p>
  </w:endnote>
  <w:endnote w:type="continuationSeparator" w:id="0">
    <w:p w:rsidR="0075119B" w:rsidRDefault="0075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9B" w:rsidRDefault="0075119B">
      <w:pPr>
        <w:spacing w:after="0" w:line="240" w:lineRule="auto"/>
      </w:pPr>
      <w:r>
        <w:separator/>
      </w:r>
    </w:p>
  </w:footnote>
  <w:footnote w:type="continuationSeparator" w:id="0">
    <w:p w:rsidR="0075119B" w:rsidRDefault="0075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14"/>
    <w:rsid w:val="0000659C"/>
    <w:rsid w:val="00195798"/>
    <w:rsid w:val="00237281"/>
    <w:rsid w:val="002D5655"/>
    <w:rsid w:val="003C4411"/>
    <w:rsid w:val="003D2030"/>
    <w:rsid w:val="00570972"/>
    <w:rsid w:val="0075119B"/>
    <w:rsid w:val="0080661B"/>
    <w:rsid w:val="00A01A14"/>
    <w:rsid w:val="00A85B86"/>
    <w:rsid w:val="00AC7AA8"/>
    <w:rsid w:val="00B94990"/>
    <w:rsid w:val="00C2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DE80B4-4C6B-43FB-B163-C81EF5DE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masters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D974FED6B475E878DD59245DF2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39D10-A668-4677-B2B7-A2671B47F1E0}"/>
      </w:docPartPr>
      <w:docPartBody>
        <w:p w:rsidR="00211069" w:rsidRDefault="00BF3A16">
          <w:pPr>
            <w:pStyle w:val="82AD974FED6B475E878DD59245DF2673"/>
          </w:pPr>
          <w:r>
            <w:rPr>
              <w:rStyle w:val="Strong"/>
            </w:rPr>
            <w:t>[Event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8F"/>
    <w:rsid w:val="00211069"/>
    <w:rsid w:val="002867D1"/>
    <w:rsid w:val="009B658F"/>
    <w:rsid w:val="00B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ECC1F68B574FCEA6A48D2071225C32">
    <w:name w:val="B8ECC1F68B574FCEA6A48D2071225C32"/>
  </w:style>
  <w:style w:type="paragraph" w:customStyle="1" w:styleId="48D02274AA9F4CD69926D68CE392C464">
    <w:name w:val="48D02274AA9F4CD69926D68CE392C464"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200" w:line="288" w:lineRule="auto"/>
    </w:pPr>
    <w:rPr>
      <w:rFonts w:cs="Times New Roman"/>
      <w:color w:val="50637D" w:themeColor="text2" w:themeTint="E6"/>
      <w:sz w:val="20"/>
    </w:rPr>
  </w:style>
  <w:style w:type="paragraph" w:customStyle="1" w:styleId="2872397720D746F0B2DD34D20B922EB6">
    <w:name w:val="2872397720D746F0B2DD34D20B922EB6"/>
  </w:style>
  <w:style w:type="character" w:styleId="Strong">
    <w:name w:val="Strong"/>
    <w:basedOn w:val="DefaultParagraphFont"/>
    <w:uiPriority w:val="22"/>
    <w:qFormat/>
    <w:rPr>
      <w:b/>
      <w:bCs/>
      <w:color w:val="5A5A5A" w:themeColor="text1" w:themeTint="A5"/>
    </w:rPr>
  </w:style>
  <w:style w:type="paragraph" w:customStyle="1" w:styleId="82AD974FED6B475E878DD59245DF2673">
    <w:name w:val="82AD974FED6B475E878DD59245DF2673"/>
  </w:style>
  <w:style w:type="paragraph" w:customStyle="1" w:styleId="46CD46016F174B959F9B28E082F7C21C">
    <w:name w:val="46CD46016F174B959F9B28E082F7C21C"/>
  </w:style>
  <w:style w:type="paragraph" w:customStyle="1" w:styleId="D205419B4DC5416CA011B340D673FA26">
    <w:name w:val="D205419B4DC5416CA011B340D673FA26"/>
  </w:style>
  <w:style w:type="paragraph" w:customStyle="1" w:styleId="0452CFDF054A47038272B025BB2AE721">
    <w:name w:val="0452CFDF054A47038272B025BB2AE721"/>
  </w:style>
  <w:style w:type="paragraph" w:customStyle="1" w:styleId="473D138CD90D47AE86C442F7CF333F2B">
    <w:name w:val="473D138CD90D47AE86C442F7CF333F2B"/>
  </w:style>
  <w:style w:type="paragraph" w:customStyle="1" w:styleId="EE3AAE930D7C42BA8702E78F54A42612">
    <w:name w:val="EE3AAE930D7C42BA8702E78F54A42612"/>
  </w:style>
  <w:style w:type="paragraph" w:customStyle="1" w:styleId="52DA70DCC7C24DFD848A61E87678A34A">
    <w:name w:val="52DA70DCC7C24DFD848A61E87678A34A"/>
  </w:style>
  <w:style w:type="paragraph" w:customStyle="1" w:styleId="7563453DE45F4BBEA9E1939E3F4CC250">
    <w:name w:val="7563453DE45F4BBEA9E1939E3F4CC250"/>
  </w:style>
  <w:style w:type="paragraph" w:customStyle="1" w:styleId="D11C862A72E84BE885FA9FB8FD406FF3">
    <w:name w:val="D11C862A72E84BE885FA9FB8FD406FF3"/>
    <w:rsid w:val="009B658F"/>
  </w:style>
  <w:style w:type="paragraph" w:customStyle="1" w:styleId="2FC4018E352443CCA2602C831BF6387C">
    <w:name w:val="2FC4018E352443CCA2602C831BF6387C"/>
    <w:rsid w:val="009B658F"/>
  </w:style>
  <w:style w:type="paragraph" w:customStyle="1" w:styleId="B6F4A5584B40429F8C79191C0D4E4F6F">
    <w:name w:val="B6F4A5584B40429F8C79191C0D4E4F6F"/>
    <w:rsid w:val="009B658F"/>
  </w:style>
  <w:style w:type="paragraph" w:customStyle="1" w:styleId="C4DA552661CA42F894ED58F977CE86D5">
    <w:name w:val="C4DA552661CA42F894ED58F977CE86D5"/>
    <w:rsid w:val="009B658F"/>
  </w:style>
  <w:style w:type="paragraph" w:customStyle="1" w:styleId="DCF8BBFD6AB14B1B99027FDB2935C4FA">
    <w:name w:val="DCF8BBFD6AB14B1B99027FDB2935C4FA"/>
    <w:rsid w:val="009B658F"/>
  </w:style>
  <w:style w:type="paragraph" w:customStyle="1" w:styleId="9E1E6F112731404E9A80EF4A3C52EDA4">
    <w:name w:val="9E1E6F112731404E9A80EF4A3C52EDA4"/>
    <w:rsid w:val="009B658F"/>
  </w:style>
  <w:style w:type="paragraph" w:customStyle="1" w:styleId="F5C00D0724934A74AF5CA9228C8798BE">
    <w:name w:val="F5C00D0724934A74AF5CA9228C8798BE"/>
    <w:rsid w:val="009B658F"/>
  </w:style>
  <w:style w:type="paragraph" w:customStyle="1" w:styleId="17C012DE76984836A04EBE59C84CBBFB">
    <w:name w:val="17C012DE76984836A04EBE59C84CBBFB"/>
    <w:rsid w:val="009B658F"/>
  </w:style>
  <w:style w:type="paragraph" w:customStyle="1" w:styleId="95004B92E7774FE5B5E585320ED8632F">
    <w:name w:val="95004B92E7774FE5B5E585320ED8632F"/>
    <w:rsid w:val="009B658F"/>
  </w:style>
  <w:style w:type="paragraph" w:customStyle="1" w:styleId="739D1D4B56DF44ECAE70AA368FC1E005">
    <w:name w:val="739D1D4B56DF44ECAE70AA368FC1E005"/>
    <w:rsid w:val="009B6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153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chrismasters</dc:creator>
  <cp:keywords/>
  <cp:lastModifiedBy>chrismasters</cp:lastModifiedBy>
  <cp:revision>6</cp:revision>
  <cp:lastPrinted>2014-03-06T19:34:00Z</cp:lastPrinted>
  <dcterms:created xsi:type="dcterms:W3CDTF">2014-03-06T17:09:00Z</dcterms:created>
  <dcterms:modified xsi:type="dcterms:W3CDTF">2014-03-07T17:03:00Z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